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0753A" w14:textId="77777777" w:rsidR="00011A19" w:rsidRDefault="0087718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val="pt-BR"/>
        </w:rPr>
        <w:drawing>
          <wp:anchor distT="0" distB="0" distL="114300" distR="114300" simplePos="0" relativeHeight="251658240" behindDoc="0" locked="0" layoutInCell="1" allowOverlap="1" wp14:anchorId="20C075A2" wp14:editId="20C075A3">
            <wp:simplePos x="0" y="0"/>
            <wp:positionH relativeFrom="margin">
              <wp:align>center</wp:align>
            </wp:positionH>
            <wp:positionV relativeFrom="margin">
              <wp:posOffset>-407035</wp:posOffset>
            </wp:positionV>
            <wp:extent cx="6550025" cy="1063625"/>
            <wp:effectExtent l="0" t="0" r="0" b="0"/>
            <wp:wrapSquare wrapText="bothSides"/>
            <wp:docPr id="1" name="Imagem 1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79E5">
        <w:rPr>
          <w:rFonts w:ascii="Times New Roman" w:eastAsia="Times New Roman" w:hAnsi="Times New Roman" w:cs="Times New Roman"/>
          <w:color w:val="000000"/>
          <w:sz w:val="20"/>
          <w:szCs w:val="20"/>
        </w:rPr>
        <w:t>978</w:t>
      </w:r>
    </w:p>
    <w:p w14:paraId="20C0753B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0C0753C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20C0753D" w14:textId="1365BDD4" w:rsidR="00011A19" w:rsidRDefault="004538E9">
      <w:pPr>
        <w:pStyle w:val="Ttulo11"/>
        <w:spacing w:before="93"/>
        <w:ind w:left="2674" w:right="2650" w:firstLine="0"/>
        <w:jc w:val="center"/>
      </w:pPr>
      <w:r w:rsidRPr="00B27228">
        <w:t>AUTORIZAÇÃO</w:t>
      </w:r>
      <w:r>
        <w:t xml:space="preserve"> DE COMPRA Nº   0</w:t>
      </w:r>
      <w:r w:rsidR="008F0108">
        <w:t>2</w:t>
      </w:r>
      <w:r w:rsidR="001035B3">
        <w:t>2</w:t>
      </w:r>
      <w:r>
        <w:t>/2025</w:t>
      </w:r>
    </w:p>
    <w:p w14:paraId="20C0753E" w14:textId="77777777" w:rsidR="00011A19" w:rsidRDefault="003F0ADD">
      <w:pPr>
        <w:pBdr>
          <w:top w:val="nil"/>
          <w:left w:val="nil"/>
          <w:bottom w:val="nil"/>
          <w:right w:val="nil"/>
          <w:between w:val="nil"/>
        </w:pBdr>
        <w:spacing w:before="139" w:line="369" w:lineRule="auto"/>
        <w:ind w:left="2179" w:right="493" w:hanging="1304"/>
        <w:rPr>
          <w:color w:val="000000"/>
        </w:rPr>
      </w:pPr>
      <w:r>
        <w:rPr>
          <w:color w:val="000000"/>
        </w:rPr>
        <w:t>(Previsão legal: inciso VIII do art. 72 da lei federal 14.133/2021 e Decreto Municipal Nº 61 de 21 de dezembro  de 2023.)</w:t>
      </w:r>
    </w:p>
    <w:p w14:paraId="20C0753F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0C07540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33"/>
          <w:szCs w:val="33"/>
        </w:rPr>
      </w:pPr>
    </w:p>
    <w:p w14:paraId="20C07541" w14:textId="77777777" w:rsidR="00011A19" w:rsidRPr="009668BA" w:rsidRDefault="003F0ADD">
      <w:pPr>
        <w:pStyle w:val="Ttulo11"/>
        <w:numPr>
          <w:ilvl w:val="0"/>
          <w:numId w:val="2"/>
        </w:numPr>
        <w:tabs>
          <w:tab w:val="left" w:pos="358"/>
        </w:tabs>
        <w:spacing w:before="1"/>
        <w:ind w:hanging="247"/>
        <w:rPr>
          <w:rFonts w:asciiTheme="minorHAnsi" w:hAnsiTheme="minorHAnsi" w:cstheme="minorHAnsi"/>
        </w:rPr>
      </w:pPr>
      <w:r w:rsidRPr="009668BA">
        <w:rPr>
          <w:rFonts w:asciiTheme="minorHAnsi" w:hAnsiTheme="minorHAnsi" w:cstheme="minorHAnsi"/>
        </w:rPr>
        <w:t>Considerações iniciais</w:t>
      </w:r>
    </w:p>
    <w:p w14:paraId="20C07542" w14:textId="77777777" w:rsidR="00011A19" w:rsidRPr="009668BA" w:rsidRDefault="003F0ADD">
      <w:pPr>
        <w:pBdr>
          <w:top w:val="nil"/>
          <w:left w:val="nil"/>
          <w:bottom w:val="nil"/>
          <w:right w:val="nil"/>
          <w:between w:val="nil"/>
        </w:pBdr>
        <w:spacing w:before="137" w:line="369" w:lineRule="auto"/>
        <w:ind w:left="111" w:right="110" w:firstLine="720"/>
        <w:jc w:val="both"/>
        <w:rPr>
          <w:rFonts w:asciiTheme="minorHAnsi" w:hAnsiTheme="minorHAnsi" w:cstheme="minorHAnsi"/>
          <w:color w:val="000000"/>
        </w:rPr>
      </w:pPr>
      <w:r w:rsidRPr="009668BA">
        <w:rPr>
          <w:rFonts w:asciiTheme="minorHAnsi" w:hAnsiTheme="minorHAnsi" w:cstheme="minorHAnsi"/>
          <w:color w:val="000000"/>
        </w:rPr>
        <w:t>Trata a presente autorização da aquisição do serviço relacionado no Requerimento de Aquisição nº 7/2024. Valido, neste momento, o objeto da contratação, a justificativa para a sua necessidade e as especificações requeridas.</w:t>
      </w:r>
    </w:p>
    <w:p w14:paraId="20C07543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34"/>
          <w:szCs w:val="34"/>
        </w:rPr>
      </w:pPr>
    </w:p>
    <w:p w14:paraId="20C07544" w14:textId="77777777" w:rsidR="00011A19" w:rsidRPr="009668BA" w:rsidRDefault="003F0ADD">
      <w:pPr>
        <w:pStyle w:val="Ttulo11"/>
        <w:numPr>
          <w:ilvl w:val="0"/>
          <w:numId w:val="2"/>
        </w:numPr>
        <w:tabs>
          <w:tab w:val="left" w:pos="358"/>
        </w:tabs>
        <w:ind w:hanging="247"/>
        <w:rPr>
          <w:rFonts w:asciiTheme="minorHAnsi" w:hAnsiTheme="minorHAnsi" w:cstheme="minorHAnsi"/>
        </w:rPr>
      </w:pPr>
      <w:r w:rsidRPr="009668BA">
        <w:rPr>
          <w:rFonts w:asciiTheme="minorHAnsi" w:hAnsiTheme="minorHAnsi" w:cstheme="minorHAnsi"/>
        </w:rPr>
        <w:t>Tipo de contratação direta</w:t>
      </w:r>
    </w:p>
    <w:p w14:paraId="20C07545" w14:textId="77777777" w:rsidR="00011A19" w:rsidRPr="009668BA" w:rsidRDefault="003F0ADD">
      <w:pPr>
        <w:pBdr>
          <w:top w:val="nil"/>
          <w:left w:val="nil"/>
          <w:bottom w:val="nil"/>
          <w:right w:val="nil"/>
          <w:between w:val="nil"/>
        </w:pBdr>
        <w:spacing w:before="137" w:line="369" w:lineRule="auto"/>
        <w:ind w:left="111" w:right="493" w:firstLine="720"/>
        <w:rPr>
          <w:rFonts w:asciiTheme="minorHAnsi" w:hAnsiTheme="minorHAnsi" w:cstheme="minorHAnsi"/>
          <w:color w:val="000000"/>
        </w:rPr>
      </w:pPr>
      <w:r w:rsidRPr="009668BA">
        <w:rPr>
          <w:rFonts w:asciiTheme="minorHAnsi" w:hAnsiTheme="minorHAnsi" w:cstheme="minorHAnsi"/>
          <w:color w:val="000000"/>
        </w:rPr>
        <w:t>A presente compra se dará por dispensa de licitação nos termos da lei federal 14.133/2021 em seu artigo 75, inciso II.</w:t>
      </w:r>
    </w:p>
    <w:p w14:paraId="20C07546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34"/>
          <w:szCs w:val="34"/>
        </w:rPr>
      </w:pPr>
    </w:p>
    <w:p w14:paraId="20C07547" w14:textId="77777777" w:rsidR="00011A19" w:rsidRPr="009668BA" w:rsidRDefault="003F0ADD">
      <w:pPr>
        <w:pStyle w:val="Ttulo11"/>
        <w:numPr>
          <w:ilvl w:val="0"/>
          <w:numId w:val="2"/>
        </w:numPr>
        <w:tabs>
          <w:tab w:val="left" w:pos="358"/>
        </w:tabs>
        <w:ind w:hanging="247"/>
        <w:rPr>
          <w:rFonts w:asciiTheme="minorHAnsi" w:hAnsiTheme="minorHAnsi" w:cstheme="minorHAnsi"/>
        </w:rPr>
      </w:pPr>
      <w:r w:rsidRPr="009668BA">
        <w:rPr>
          <w:rFonts w:asciiTheme="minorHAnsi" w:hAnsiTheme="minorHAnsi" w:cstheme="minorHAnsi"/>
        </w:rPr>
        <w:t>Dispensa de contrato (art. 95, § 2º, da Lei 14.133/21)</w:t>
      </w:r>
    </w:p>
    <w:p w14:paraId="20C07548" w14:textId="77777777" w:rsidR="00011A19" w:rsidRPr="009668BA" w:rsidRDefault="003F0ADD">
      <w:pPr>
        <w:pBdr>
          <w:top w:val="nil"/>
          <w:left w:val="nil"/>
          <w:bottom w:val="nil"/>
          <w:right w:val="nil"/>
          <w:between w:val="nil"/>
        </w:pBdr>
        <w:spacing w:before="137" w:line="369" w:lineRule="auto"/>
        <w:ind w:left="111" w:firstLine="720"/>
        <w:rPr>
          <w:rFonts w:asciiTheme="minorHAnsi" w:hAnsiTheme="minorHAnsi" w:cstheme="minorHAnsi"/>
          <w:color w:val="000000"/>
        </w:rPr>
      </w:pPr>
      <w:r w:rsidRPr="009668BA">
        <w:rPr>
          <w:rFonts w:asciiTheme="minorHAnsi" w:hAnsiTheme="minorHAnsi" w:cstheme="minorHAnsi"/>
          <w:color w:val="000000"/>
        </w:rPr>
        <w:t>Fica dispensada a assinatura de contrato por se tratar de dispensa de licitação nos termos do art. 95 da lei de licitações.</w:t>
      </w:r>
    </w:p>
    <w:p w14:paraId="20C07549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rFonts w:asciiTheme="minorHAnsi" w:hAnsiTheme="minorHAnsi" w:cstheme="minorHAnsi"/>
          <w:color w:val="000000"/>
          <w:sz w:val="33"/>
          <w:szCs w:val="33"/>
        </w:rPr>
      </w:pPr>
    </w:p>
    <w:p w14:paraId="20C0754A" w14:textId="77777777" w:rsidR="00011A19" w:rsidRPr="009668BA" w:rsidRDefault="003F0ADD">
      <w:pPr>
        <w:pStyle w:val="Ttulo11"/>
        <w:numPr>
          <w:ilvl w:val="0"/>
          <w:numId w:val="2"/>
        </w:numPr>
        <w:tabs>
          <w:tab w:val="left" w:pos="358"/>
        </w:tabs>
        <w:ind w:hanging="247"/>
        <w:rPr>
          <w:rFonts w:asciiTheme="minorHAnsi" w:hAnsiTheme="minorHAnsi" w:cstheme="minorHAnsi"/>
        </w:rPr>
      </w:pPr>
      <w:r w:rsidRPr="009668BA">
        <w:rPr>
          <w:rFonts w:asciiTheme="minorHAnsi" w:hAnsiTheme="minorHAnsi" w:cstheme="minorHAnsi"/>
        </w:rPr>
        <w:t>Documentação (art. 72 da Lei 14.133/21)</w:t>
      </w:r>
    </w:p>
    <w:p w14:paraId="20C0754B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rFonts w:asciiTheme="minorHAnsi" w:eastAsia="Arial" w:hAnsiTheme="minorHAnsi" w:cstheme="minorHAnsi"/>
          <w:b/>
          <w:color w:val="000000"/>
        </w:rPr>
      </w:pPr>
    </w:p>
    <w:p w14:paraId="20C0754C" w14:textId="77777777" w:rsidR="00011A19" w:rsidRPr="009668BA" w:rsidRDefault="003F0ADD">
      <w:pPr>
        <w:pBdr>
          <w:top w:val="nil"/>
          <w:left w:val="nil"/>
          <w:bottom w:val="nil"/>
          <w:right w:val="nil"/>
          <w:between w:val="nil"/>
        </w:pBdr>
        <w:spacing w:before="1" w:line="381" w:lineRule="auto"/>
        <w:ind w:left="111" w:right="493" w:firstLine="720"/>
        <w:rPr>
          <w:rFonts w:asciiTheme="minorHAnsi" w:hAnsiTheme="minorHAnsi" w:cstheme="minorHAnsi"/>
          <w:color w:val="000000"/>
        </w:rPr>
      </w:pPr>
      <w:r w:rsidRPr="009668BA">
        <w:rPr>
          <w:rFonts w:asciiTheme="minorHAnsi" w:hAnsiTheme="minorHAnsi" w:cstheme="minorHAnsi"/>
          <w:color w:val="000000"/>
        </w:rPr>
        <w:t>No processo de contratação por dispensa de licitação, ficou demonstrado o atendimento dos requisitos do art. 72 da lei 14.133/2021, a saber:</w:t>
      </w:r>
    </w:p>
    <w:p w14:paraId="20C0754D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Theme="minorHAnsi" w:hAnsiTheme="minorHAnsi" w:cstheme="minorHAnsi"/>
          <w:color w:val="000000"/>
        </w:rPr>
      </w:pPr>
    </w:p>
    <w:p w14:paraId="20C0754E" w14:textId="77777777" w:rsidR="00011A19" w:rsidRPr="009668BA" w:rsidRDefault="003F0AD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38"/>
        </w:tabs>
        <w:rPr>
          <w:rFonts w:asciiTheme="minorHAnsi" w:hAnsiTheme="minorHAnsi" w:cstheme="minorHAnsi"/>
          <w:color w:val="000000"/>
        </w:rPr>
      </w:pPr>
      <w:r w:rsidRPr="009668BA">
        <w:rPr>
          <w:rFonts w:asciiTheme="minorHAnsi" w:hAnsiTheme="minorHAnsi" w:cstheme="minorHAnsi"/>
          <w:color w:val="000000"/>
        </w:rPr>
        <w:t>Haver demanda formalizada;</w:t>
      </w:r>
    </w:p>
    <w:p w14:paraId="20C0754F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23"/>
          <w:szCs w:val="23"/>
        </w:rPr>
      </w:pPr>
    </w:p>
    <w:p w14:paraId="20C07550" w14:textId="77777777" w:rsidR="00011A19" w:rsidRPr="009668BA" w:rsidRDefault="003F0AD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38"/>
        </w:tabs>
        <w:rPr>
          <w:rFonts w:asciiTheme="minorHAnsi" w:hAnsiTheme="minorHAnsi" w:cstheme="minorHAnsi"/>
          <w:color w:val="000000"/>
        </w:rPr>
      </w:pPr>
      <w:r w:rsidRPr="009668BA">
        <w:rPr>
          <w:rFonts w:asciiTheme="minorHAnsi" w:hAnsiTheme="minorHAnsi" w:cstheme="minorHAnsi"/>
          <w:color w:val="000000"/>
        </w:rPr>
        <w:t>Haver estimativa da despesa;</w:t>
      </w:r>
    </w:p>
    <w:p w14:paraId="20C07551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rFonts w:asciiTheme="minorHAnsi" w:hAnsiTheme="minorHAnsi" w:cstheme="minorHAnsi"/>
          <w:color w:val="000000"/>
          <w:sz w:val="23"/>
          <w:szCs w:val="23"/>
        </w:rPr>
      </w:pPr>
    </w:p>
    <w:p w14:paraId="20C07552" w14:textId="77777777" w:rsidR="00011A19" w:rsidRPr="009668BA" w:rsidRDefault="003F0AD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25"/>
        </w:tabs>
        <w:ind w:left="1724" w:hanging="234"/>
        <w:rPr>
          <w:rFonts w:asciiTheme="minorHAnsi" w:hAnsiTheme="minorHAnsi" w:cstheme="minorHAnsi"/>
          <w:color w:val="000000"/>
        </w:rPr>
      </w:pPr>
      <w:r w:rsidRPr="009668BA">
        <w:rPr>
          <w:rFonts w:asciiTheme="minorHAnsi" w:hAnsiTheme="minorHAnsi" w:cstheme="minorHAnsi"/>
          <w:color w:val="000000"/>
        </w:rPr>
        <w:t>Haver parecer jurídico ou decisão da Assessoria Jurídica que o dispensou;</w:t>
      </w:r>
    </w:p>
    <w:p w14:paraId="20C07553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rFonts w:asciiTheme="minorHAnsi" w:hAnsiTheme="minorHAnsi" w:cstheme="minorHAnsi"/>
          <w:color w:val="000000"/>
          <w:sz w:val="23"/>
          <w:szCs w:val="23"/>
        </w:rPr>
      </w:pPr>
    </w:p>
    <w:p w14:paraId="20C07554" w14:textId="77777777" w:rsidR="00011A19" w:rsidRPr="009668BA" w:rsidRDefault="003F0AD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38"/>
        </w:tabs>
        <w:spacing w:line="376" w:lineRule="auto"/>
        <w:ind w:left="1491" w:right="403" w:firstLine="0"/>
        <w:rPr>
          <w:rFonts w:asciiTheme="minorHAnsi" w:hAnsiTheme="minorHAnsi" w:cstheme="minorHAnsi"/>
          <w:color w:val="000000"/>
        </w:rPr>
      </w:pPr>
      <w:r w:rsidRPr="009668BA">
        <w:rPr>
          <w:rFonts w:asciiTheme="minorHAnsi" w:hAnsiTheme="minorHAnsi" w:cstheme="minorHAnsi"/>
          <w:color w:val="000000"/>
        </w:rPr>
        <w:t xml:space="preserve">Demonstração da compatibilidade da previsão de recursos orçamentários com o compromisso a ser assumido, através do relatório </w:t>
      </w:r>
      <w:r w:rsidRPr="009668BA">
        <w:rPr>
          <w:rFonts w:asciiTheme="minorHAnsi" w:eastAsia="Arial" w:hAnsiTheme="minorHAnsi" w:cstheme="minorHAnsi"/>
          <w:b/>
          <w:color w:val="000000"/>
        </w:rPr>
        <w:t>“Relação da Despesa Com Saldo Atual”</w:t>
      </w:r>
      <w:r w:rsidRPr="009668BA">
        <w:rPr>
          <w:rFonts w:asciiTheme="minorHAnsi" w:hAnsiTheme="minorHAnsi" w:cstheme="minorHAnsi"/>
          <w:color w:val="000000"/>
        </w:rPr>
        <w:t>, em anexo ao processo de compra.</w:t>
      </w:r>
    </w:p>
    <w:p w14:paraId="20C07555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24"/>
          <w:szCs w:val="24"/>
        </w:rPr>
      </w:pPr>
    </w:p>
    <w:p w14:paraId="20C07556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rFonts w:asciiTheme="minorHAnsi" w:hAnsiTheme="minorHAnsi" w:cstheme="minorHAnsi"/>
          <w:color w:val="000000"/>
          <w:sz w:val="20"/>
          <w:szCs w:val="20"/>
        </w:rPr>
      </w:pPr>
    </w:p>
    <w:p w14:paraId="20C07557" w14:textId="77777777" w:rsidR="00011A19" w:rsidRPr="009668BA" w:rsidRDefault="003F0ADD">
      <w:pPr>
        <w:pStyle w:val="Ttulo11"/>
        <w:numPr>
          <w:ilvl w:val="0"/>
          <w:numId w:val="2"/>
        </w:numPr>
        <w:tabs>
          <w:tab w:val="left" w:pos="358"/>
        </w:tabs>
        <w:ind w:hanging="247"/>
        <w:rPr>
          <w:rFonts w:asciiTheme="minorHAnsi" w:hAnsiTheme="minorHAnsi" w:cstheme="minorHAnsi"/>
        </w:rPr>
        <w:sectPr w:rsidR="00011A19" w:rsidRPr="009668BA">
          <w:pgSz w:w="11920" w:h="16840"/>
          <w:pgMar w:top="1600" w:right="1200" w:bottom="280" w:left="1300" w:header="720" w:footer="720" w:gutter="0"/>
          <w:pgNumType w:start="1"/>
          <w:cols w:space="720"/>
        </w:sectPr>
      </w:pPr>
      <w:r w:rsidRPr="009668BA">
        <w:rPr>
          <w:rFonts w:asciiTheme="minorHAnsi" w:hAnsiTheme="minorHAnsi" w:cstheme="minorHAnsi"/>
        </w:rPr>
        <w:t>Comprovação da Habilitação (Art. 72, inciso V)</w:t>
      </w:r>
    </w:p>
    <w:p w14:paraId="20C07558" w14:textId="77777777" w:rsidR="00011A19" w:rsidRDefault="00170511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rFonts w:ascii="Arial" w:eastAsia="Arial" w:hAnsi="Arial" w:cs="Arial"/>
          <w:b/>
          <w:color w:val="000000"/>
          <w:sz w:val="11"/>
          <w:szCs w:val="11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val="pt-BR"/>
        </w:rPr>
        <w:lastRenderedPageBreak/>
        <w:drawing>
          <wp:anchor distT="0" distB="0" distL="114300" distR="114300" simplePos="0" relativeHeight="251660288" behindDoc="0" locked="0" layoutInCell="1" allowOverlap="1" wp14:anchorId="20C075A4" wp14:editId="20C075A5">
            <wp:simplePos x="0" y="0"/>
            <wp:positionH relativeFrom="margin">
              <wp:align>center</wp:align>
            </wp:positionH>
            <wp:positionV relativeFrom="margin">
              <wp:posOffset>-562610</wp:posOffset>
            </wp:positionV>
            <wp:extent cx="6550025" cy="1063625"/>
            <wp:effectExtent l="0" t="0" r="0" b="0"/>
            <wp:wrapSquare wrapText="bothSides"/>
            <wp:docPr id="2" name="Imagem 2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C07559" w14:textId="77777777" w:rsidR="00011A19" w:rsidRPr="009668BA" w:rsidRDefault="003F0ADD">
      <w:pPr>
        <w:pBdr>
          <w:top w:val="nil"/>
          <w:left w:val="nil"/>
          <w:bottom w:val="nil"/>
          <w:right w:val="nil"/>
          <w:between w:val="nil"/>
        </w:pBdr>
        <w:spacing w:before="94" w:line="374" w:lineRule="auto"/>
        <w:ind w:left="111" w:right="101" w:firstLine="720"/>
        <w:jc w:val="both"/>
        <w:rPr>
          <w:rFonts w:asciiTheme="minorHAnsi" w:hAnsiTheme="minorHAnsi" w:cstheme="minorHAnsi"/>
          <w:color w:val="000000"/>
        </w:rPr>
      </w:pPr>
      <w:r w:rsidRPr="009668BA">
        <w:rPr>
          <w:rFonts w:asciiTheme="minorHAnsi" w:hAnsiTheme="minorHAnsi" w:cstheme="minorHAnsi"/>
          <w:color w:val="000000"/>
        </w:rPr>
        <w:t>Fica dispensada integralmente a apresentação da documentação de habilitação, conforme preconiza o inciso III do art. 70 da Lei Federal 14.133, em razão de se tratar de contratação com valor inferior a 1/4 (um quarto) do limite para dispensa de licitação para compras em geral.</w:t>
      </w:r>
    </w:p>
    <w:p w14:paraId="20C0755A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24"/>
          <w:szCs w:val="24"/>
        </w:rPr>
      </w:pPr>
    </w:p>
    <w:p w14:paraId="20C0755B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Theme="minorHAnsi" w:hAnsiTheme="minorHAnsi" w:cstheme="minorHAnsi"/>
          <w:color w:val="000000"/>
          <w:sz w:val="21"/>
          <w:szCs w:val="21"/>
        </w:rPr>
      </w:pPr>
    </w:p>
    <w:p w14:paraId="20C0755C" w14:textId="77777777" w:rsidR="00011A19" w:rsidRPr="009668BA" w:rsidRDefault="003F0ADD">
      <w:pPr>
        <w:pStyle w:val="Ttulo11"/>
        <w:numPr>
          <w:ilvl w:val="0"/>
          <w:numId w:val="2"/>
        </w:numPr>
        <w:tabs>
          <w:tab w:val="left" w:pos="358"/>
        </w:tabs>
        <w:spacing w:before="1"/>
        <w:ind w:hanging="247"/>
        <w:rPr>
          <w:rFonts w:asciiTheme="minorHAnsi" w:hAnsiTheme="minorHAnsi" w:cstheme="minorHAnsi"/>
        </w:rPr>
      </w:pPr>
      <w:r w:rsidRPr="009668BA">
        <w:rPr>
          <w:rFonts w:asciiTheme="minorHAnsi" w:hAnsiTheme="minorHAnsi" w:cstheme="minorHAnsi"/>
        </w:rPr>
        <w:t>Fornecedor:</w:t>
      </w:r>
    </w:p>
    <w:p w14:paraId="20C0755D" w14:textId="77777777" w:rsidR="000F29DB" w:rsidRPr="009668BA" w:rsidRDefault="000F29DB" w:rsidP="000F29DB">
      <w:pPr>
        <w:pStyle w:val="Ttulo11"/>
        <w:tabs>
          <w:tab w:val="left" w:pos="358"/>
        </w:tabs>
        <w:spacing w:before="1"/>
        <w:ind w:left="110" w:firstLine="0"/>
        <w:rPr>
          <w:rFonts w:asciiTheme="minorHAnsi" w:hAnsiTheme="minorHAnsi" w:cstheme="minorHAnsi"/>
        </w:rPr>
      </w:pPr>
    </w:p>
    <w:p w14:paraId="20C0755E" w14:textId="2849F3F5" w:rsidR="0006539D" w:rsidRDefault="009668BA" w:rsidP="005E525E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Theme="minorHAnsi" w:hAnsiTheme="minorHAnsi" w:cstheme="minorHAnsi"/>
        </w:rPr>
      </w:pPr>
      <w:r w:rsidRPr="009668BA">
        <w:rPr>
          <w:rStyle w:val="Forte"/>
          <w:rFonts w:asciiTheme="minorHAnsi" w:hAnsiTheme="minorHAnsi" w:cstheme="minorHAnsi"/>
        </w:rPr>
        <w:t>Razão Social:</w:t>
      </w:r>
      <w:r w:rsidR="006E2B66">
        <w:rPr>
          <w:rFonts w:asciiTheme="minorHAnsi" w:hAnsiTheme="minorHAnsi" w:cstheme="minorHAnsi"/>
        </w:rPr>
        <w:t xml:space="preserve"> </w:t>
      </w:r>
      <w:r w:rsidR="00AD29D7">
        <w:rPr>
          <w:rFonts w:asciiTheme="minorHAnsi" w:hAnsiTheme="minorHAnsi" w:cstheme="minorHAnsi"/>
        </w:rPr>
        <w:t>RS Publicidade e Acessorios LTDA</w:t>
      </w:r>
      <w:r w:rsidRPr="009668BA">
        <w:rPr>
          <w:rFonts w:asciiTheme="minorHAnsi" w:hAnsiTheme="minorHAnsi" w:cstheme="minorHAnsi"/>
        </w:rPr>
        <w:br/>
      </w:r>
      <w:r w:rsidRPr="009668BA">
        <w:rPr>
          <w:rStyle w:val="Forte"/>
          <w:rFonts w:asciiTheme="minorHAnsi" w:hAnsiTheme="minorHAnsi" w:cstheme="minorHAnsi"/>
        </w:rPr>
        <w:t>CNPJ:</w:t>
      </w:r>
      <w:r w:rsidR="00292660">
        <w:rPr>
          <w:rFonts w:asciiTheme="minorHAnsi" w:hAnsiTheme="minorHAnsi" w:cstheme="minorHAnsi"/>
        </w:rPr>
        <w:t xml:space="preserve"> </w:t>
      </w:r>
      <w:r w:rsidR="00AD29D7">
        <w:rPr>
          <w:rFonts w:asciiTheme="minorHAnsi" w:hAnsiTheme="minorHAnsi" w:cstheme="minorHAnsi"/>
        </w:rPr>
        <w:t>42.765.635/0001-20</w:t>
      </w:r>
      <w:r w:rsidRPr="009668BA">
        <w:rPr>
          <w:rFonts w:asciiTheme="minorHAnsi" w:hAnsiTheme="minorHAnsi" w:cstheme="minorHAnsi"/>
        </w:rPr>
        <w:br/>
      </w:r>
      <w:r w:rsidRPr="009668BA">
        <w:rPr>
          <w:rStyle w:val="Forte"/>
          <w:rFonts w:asciiTheme="minorHAnsi" w:hAnsiTheme="minorHAnsi" w:cstheme="minorHAnsi"/>
        </w:rPr>
        <w:t>Endereço Completo:</w:t>
      </w:r>
      <w:r w:rsidRPr="009668BA">
        <w:rPr>
          <w:rFonts w:asciiTheme="minorHAnsi" w:hAnsiTheme="minorHAnsi" w:cstheme="minorHAnsi"/>
        </w:rPr>
        <w:t xml:space="preserve"> </w:t>
      </w:r>
      <w:r w:rsidR="0006539D">
        <w:rPr>
          <w:rFonts w:asciiTheme="minorHAnsi" w:hAnsiTheme="minorHAnsi" w:cstheme="minorHAnsi"/>
        </w:rPr>
        <w:t xml:space="preserve"> </w:t>
      </w:r>
      <w:r w:rsidR="002A1C18">
        <w:rPr>
          <w:rFonts w:asciiTheme="minorHAnsi" w:hAnsiTheme="minorHAnsi" w:cstheme="minorHAnsi"/>
        </w:rPr>
        <w:t>Av. Sabiniano</w:t>
      </w:r>
      <w:r w:rsidR="0006539D">
        <w:rPr>
          <w:rFonts w:asciiTheme="minorHAnsi" w:hAnsiTheme="minorHAnsi" w:cstheme="minorHAnsi"/>
        </w:rPr>
        <w:t xml:space="preserve"> Nº </w:t>
      </w:r>
      <w:r w:rsidR="002A1C18">
        <w:rPr>
          <w:rFonts w:asciiTheme="minorHAnsi" w:hAnsiTheme="minorHAnsi" w:cstheme="minorHAnsi"/>
        </w:rPr>
        <w:t>652</w:t>
      </w:r>
      <w:r w:rsidR="0006539D">
        <w:rPr>
          <w:rFonts w:asciiTheme="minorHAnsi" w:hAnsiTheme="minorHAnsi" w:cstheme="minorHAnsi"/>
        </w:rPr>
        <w:t xml:space="preserve">, Bairro: Centro </w:t>
      </w:r>
      <w:r w:rsidRPr="009668BA">
        <w:rPr>
          <w:rFonts w:asciiTheme="minorHAnsi" w:hAnsiTheme="minorHAnsi" w:cstheme="minorHAnsi"/>
        </w:rPr>
        <w:t>, Município</w:t>
      </w:r>
      <w:r w:rsidR="0006539D">
        <w:rPr>
          <w:rFonts w:asciiTheme="minorHAnsi" w:hAnsiTheme="minorHAnsi" w:cstheme="minorHAnsi"/>
        </w:rPr>
        <w:t xml:space="preserve">:  </w:t>
      </w:r>
      <w:r w:rsidR="002A1C18">
        <w:rPr>
          <w:rFonts w:asciiTheme="minorHAnsi" w:hAnsiTheme="minorHAnsi" w:cstheme="minorHAnsi"/>
        </w:rPr>
        <w:t>Guarabira</w:t>
      </w:r>
      <w:r w:rsidR="0006539D">
        <w:rPr>
          <w:rFonts w:asciiTheme="minorHAnsi" w:hAnsiTheme="minorHAnsi" w:cstheme="minorHAnsi"/>
        </w:rPr>
        <w:t xml:space="preserve"> - </w:t>
      </w:r>
      <w:r w:rsidR="002A1C18">
        <w:rPr>
          <w:rFonts w:asciiTheme="minorHAnsi" w:hAnsiTheme="minorHAnsi" w:cstheme="minorHAnsi"/>
        </w:rPr>
        <w:t>PB</w:t>
      </w:r>
      <w:r w:rsidRPr="009668BA">
        <w:rPr>
          <w:rFonts w:asciiTheme="minorHAnsi" w:hAnsiTheme="minorHAnsi" w:cstheme="minorHAnsi"/>
        </w:rPr>
        <w:t xml:space="preserve">, </w:t>
      </w:r>
    </w:p>
    <w:p w14:paraId="20C0755F" w14:textId="08513472" w:rsidR="00D31F28" w:rsidRPr="009668BA" w:rsidRDefault="0006539D" w:rsidP="005E525E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CEP: </w:t>
      </w:r>
      <w:r w:rsidR="009314EB">
        <w:rPr>
          <w:rFonts w:asciiTheme="minorHAnsi" w:hAnsiTheme="minorHAnsi" w:cstheme="minorHAnsi"/>
        </w:rPr>
        <w:t>58.200-000</w:t>
      </w:r>
      <w:r w:rsidR="009668BA" w:rsidRPr="009668BA">
        <w:rPr>
          <w:rFonts w:asciiTheme="minorHAnsi" w:hAnsiTheme="minorHAnsi" w:cstheme="minorHAnsi"/>
        </w:rPr>
        <w:br/>
      </w:r>
      <w:r w:rsidR="009668BA" w:rsidRPr="009668BA">
        <w:rPr>
          <w:rStyle w:val="Forte"/>
          <w:rFonts w:asciiTheme="minorHAnsi" w:hAnsiTheme="minorHAnsi" w:cstheme="minorHAnsi"/>
        </w:rPr>
        <w:t>Telefone para Contato:</w:t>
      </w:r>
      <w:r w:rsidR="0012037C">
        <w:rPr>
          <w:rFonts w:asciiTheme="minorHAnsi" w:hAnsiTheme="minorHAnsi" w:cstheme="minorHAnsi"/>
        </w:rPr>
        <w:t xml:space="preserve"> </w:t>
      </w:r>
      <w:r w:rsidR="009314EB">
        <w:rPr>
          <w:rFonts w:asciiTheme="minorHAnsi" w:hAnsiTheme="minorHAnsi" w:cstheme="minorHAnsi"/>
        </w:rPr>
        <w:t>Fone (19) 9-8200-3342 – (83) 9-8673-9731</w:t>
      </w:r>
      <w:r w:rsidR="009668BA" w:rsidRPr="009668BA">
        <w:rPr>
          <w:rFonts w:asciiTheme="minorHAnsi" w:hAnsiTheme="minorHAnsi" w:cstheme="minorHAnsi"/>
        </w:rPr>
        <w:br/>
      </w:r>
      <w:r w:rsidR="009668BA" w:rsidRPr="009668BA">
        <w:rPr>
          <w:rStyle w:val="Forte"/>
          <w:rFonts w:asciiTheme="minorHAnsi" w:hAnsiTheme="minorHAnsi" w:cstheme="minorHAnsi"/>
        </w:rPr>
        <w:t>E-mail de Contato:</w:t>
      </w:r>
      <w:r w:rsidR="00212B8D">
        <w:rPr>
          <w:rFonts w:asciiTheme="minorHAnsi" w:hAnsiTheme="minorHAnsi" w:cstheme="minorHAnsi"/>
        </w:rPr>
        <w:t xml:space="preserve"> </w:t>
      </w:r>
      <w:r w:rsidR="009314EB">
        <w:rPr>
          <w:rFonts w:asciiTheme="minorHAnsi" w:hAnsiTheme="minorHAnsi" w:cstheme="minorHAnsi"/>
        </w:rPr>
        <w:t>Reginaldolima102@outlook.com</w:t>
      </w:r>
    </w:p>
    <w:p w14:paraId="20C07560" w14:textId="77777777" w:rsidR="009668BA" w:rsidRPr="009668BA" w:rsidRDefault="009668BA" w:rsidP="005E525E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Theme="minorHAnsi" w:hAnsiTheme="minorHAnsi" w:cstheme="minorHAnsi"/>
          <w:color w:val="000000"/>
          <w:sz w:val="21"/>
          <w:szCs w:val="21"/>
        </w:rPr>
      </w:pPr>
    </w:p>
    <w:p w14:paraId="20C07561" w14:textId="77777777" w:rsidR="00011A19" w:rsidRPr="009668BA" w:rsidRDefault="003F0ADD">
      <w:pPr>
        <w:pStyle w:val="Ttulo11"/>
        <w:numPr>
          <w:ilvl w:val="0"/>
          <w:numId w:val="2"/>
        </w:numPr>
        <w:tabs>
          <w:tab w:val="left" w:pos="358"/>
        </w:tabs>
        <w:ind w:hanging="247"/>
        <w:rPr>
          <w:rFonts w:asciiTheme="minorHAnsi" w:hAnsiTheme="minorHAnsi" w:cstheme="minorHAnsi"/>
        </w:rPr>
      </w:pPr>
      <w:r w:rsidRPr="009668BA">
        <w:rPr>
          <w:rFonts w:asciiTheme="minorHAnsi" w:hAnsiTheme="minorHAnsi" w:cstheme="minorHAnsi"/>
        </w:rPr>
        <w:t>Preço total:</w:t>
      </w:r>
    </w:p>
    <w:p w14:paraId="20C07562" w14:textId="5B57521A" w:rsidR="00011A19" w:rsidRPr="00F70DA6" w:rsidRDefault="008D153F" w:rsidP="008D153F">
      <w:pPr>
        <w:pBdr>
          <w:top w:val="nil"/>
          <w:left w:val="nil"/>
          <w:bottom w:val="nil"/>
          <w:right w:val="nil"/>
          <w:between w:val="nil"/>
        </w:pBdr>
        <w:spacing w:before="137"/>
        <w:ind w:left="111"/>
        <w:rPr>
          <w:rFonts w:asciiTheme="minorHAnsi" w:hAnsiTheme="minorHAnsi" w:cstheme="minorHAnsi"/>
          <w:color w:val="000000"/>
        </w:rPr>
      </w:pPr>
      <w:r w:rsidRPr="00F70DA6">
        <w:rPr>
          <w:rFonts w:asciiTheme="minorHAnsi" w:hAnsiTheme="minorHAnsi" w:cstheme="minorHAnsi"/>
          <w:color w:val="000000"/>
        </w:rPr>
        <w:t xml:space="preserve">R$ </w:t>
      </w:r>
      <w:r w:rsidR="0015283D">
        <w:rPr>
          <w:rFonts w:asciiTheme="minorHAnsi" w:hAnsiTheme="minorHAnsi" w:cstheme="minorHAnsi"/>
        </w:rPr>
        <w:t>2.970,00</w:t>
      </w:r>
      <w:r w:rsidR="000913C7" w:rsidRPr="00F70DA6">
        <w:rPr>
          <w:rFonts w:asciiTheme="minorHAnsi" w:hAnsiTheme="minorHAnsi" w:cstheme="minorHAnsi"/>
        </w:rPr>
        <w:t xml:space="preserve"> </w:t>
      </w:r>
      <w:r w:rsidRPr="00F70DA6">
        <w:rPr>
          <w:rFonts w:asciiTheme="minorHAnsi" w:hAnsiTheme="minorHAnsi" w:cstheme="minorHAnsi"/>
        </w:rPr>
        <w:t xml:space="preserve"> (</w:t>
      </w:r>
      <w:r w:rsidR="00B1707D" w:rsidRPr="00B1707D">
        <w:rPr>
          <w:rFonts w:ascii="Times New Roman" w:hAnsi="Times New Roman" w:cs="Times New Roman"/>
          <w:b/>
          <w:bCs/>
        </w:rPr>
        <w:t>Dois mil novecentos e setenta reais</w:t>
      </w:r>
      <w:r w:rsidRPr="00F70DA6">
        <w:rPr>
          <w:rFonts w:asciiTheme="minorHAnsi" w:hAnsiTheme="minorHAnsi" w:cstheme="minorHAnsi"/>
        </w:rPr>
        <w:t>)</w:t>
      </w:r>
      <w:r w:rsidRPr="00F70DA6">
        <w:rPr>
          <w:rFonts w:asciiTheme="minorHAnsi" w:hAnsiTheme="minorHAnsi" w:cstheme="minorHAnsi"/>
          <w:color w:val="000000"/>
        </w:rPr>
        <w:t>.</w:t>
      </w:r>
    </w:p>
    <w:p w14:paraId="20C07563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24"/>
          <w:szCs w:val="24"/>
        </w:rPr>
      </w:pPr>
    </w:p>
    <w:p w14:paraId="20C07564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asciiTheme="minorHAnsi" w:hAnsiTheme="minorHAnsi" w:cstheme="minorHAnsi"/>
          <w:color w:val="000000"/>
          <w:sz w:val="21"/>
          <w:szCs w:val="21"/>
        </w:rPr>
      </w:pPr>
    </w:p>
    <w:p w14:paraId="20C07565" w14:textId="77777777" w:rsidR="00011A19" w:rsidRPr="009668BA" w:rsidRDefault="003F0ADD">
      <w:pPr>
        <w:pStyle w:val="Ttulo11"/>
        <w:numPr>
          <w:ilvl w:val="0"/>
          <w:numId w:val="2"/>
        </w:numPr>
        <w:tabs>
          <w:tab w:val="left" w:pos="358"/>
        </w:tabs>
        <w:ind w:hanging="247"/>
        <w:rPr>
          <w:rFonts w:asciiTheme="minorHAnsi" w:hAnsiTheme="minorHAnsi" w:cstheme="minorHAnsi"/>
        </w:rPr>
      </w:pPr>
      <w:r w:rsidRPr="009668BA">
        <w:rPr>
          <w:rFonts w:asciiTheme="minorHAnsi" w:hAnsiTheme="minorHAnsi" w:cstheme="minorHAnsi"/>
        </w:rPr>
        <w:t>Justificativa de preço (Art. 72, inciso VII)</w:t>
      </w:r>
    </w:p>
    <w:p w14:paraId="20C07566" w14:textId="77777777" w:rsidR="00011A19" w:rsidRPr="009668BA" w:rsidRDefault="003F0ADD">
      <w:pPr>
        <w:pBdr>
          <w:top w:val="nil"/>
          <w:left w:val="nil"/>
          <w:bottom w:val="nil"/>
          <w:right w:val="nil"/>
          <w:between w:val="nil"/>
        </w:pBdr>
        <w:spacing w:before="137"/>
        <w:ind w:left="411"/>
        <w:rPr>
          <w:rFonts w:asciiTheme="minorHAnsi" w:hAnsiTheme="minorHAnsi" w:cstheme="minorHAnsi"/>
          <w:color w:val="000000"/>
        </w:rPr>
      </w:pPr>
      <w:r w:rsidRPr="009668BA">
        <w:rPr>
          <w:rFonts w:asciiTheme="minorHAnsi" w:hAnsiTheme="minorHAnsi" w:cstheme="minorHAnsi"/>
          <w:color w:val="000000"/>
        </w:rPr>
        <w:t>O preço a ser contratado é aquele definido pelo fornecedor.</w:t>
      </w:r>
    </w:p>
    <w:p w14:paraId="20C07567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24"/>
          <w:szCs w:val="24"/>
        </w:rPr>
      </w:pPr>
    </w:p>
    <w:p w14:paraId="20C07568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Theme="minorHAnsi" w:hAnsiTheme="minorHAnsi" w:cstheme="minorHAnsi"/>
          <w:color w:val="000000"/>
          <w:sz w:val="21"/>
          <w:szCs w:val="21"/>
        </w:rPr>
      </w:pPr>
    </w:p>
    <w:p w14:paraId="50CAC8E0" w14:textId="28493BFC" w:rsidR="00202CB7" w:rsidRPr="00202CB7" w:rsidRDefault="003F0ADD" w:rsidP="00202CB7">
      <w:pPr>
        <w:pStyle w:val="Ttulo11"/>
        <w:numPr>
          <w:ilvl w:val="0"/>
          <w:numId w:val="2"/>
        </w:numPr>
        <w:tabs>
          <w:tab w:val="left" w:pos="358"/>
        </w:tabs>
        <w:ind w:hanging="247"/>
        <w:rPr>
          <w:rFonts w:asciiTheme="minorHAnsi" w:hAnsiTheme="minorHAnsi" w:cstheme="minorHAnsi"/>
        </w:rPr>
      </w:pPr>
      <w:r w:rsidRPr="009668BA">
        <w:rPr>
          <w:rFonts w:asciiTheme="minorHAnsi" w:hAnsiTheme="minorHAnsi" w:cstheme="minorHAnsi"/>
        </w:rPr>
        <w:t>Razão da escolha do contratado (Art. 72, inciso VI)</w:t>
      </w:r>
    </w:p>
    <w:p w14:paraId="03D9E567" w14:textId="77777777" w:rsidR="00BC6F5C" w:rsidRDefault="00BC6F5C" w:rsidP="00BC6F5C">
      <w:pPr>
        <w:pStyle w:val="NormalWeb"/>
      </w:pPr>
      <w:r>
        <w:t xml:space="preserve">No exercício do corrente ano, </w:t>
      </w:r>
      <w:r>
        <w:rPr>
          <w:rStyle w:val="Forte"/>
        </w:rPr>
        <w:t>o Presidente da Câmara Municipal solicitou diretamente às empresas a apresentação de três orçamentos</w:t>
      </w:r>
      <w:r>
        <w:t xml:space="preserve"> para a aquisição de uma Placa Legislativa, com o objetivo de registrar oficialmente a composição da atual legislatura.</w:t>
      </w:r>
    </w:p>
    <w:p w14:paraId="59424595" w14:textId="77777777" w:rsidR="00BC6F5C" w:rsidRDefault="00BC6F5C" w:rsidP="00BC6F5C">
      <w:pPr>
        <w:pStyle w:val="NormalWeb"/>
      </w:pPr>
      <w:r>
        <w:t>Atendendo à solicitação do Presidente, foram obtidos orçamentos das seguintes empresas:</w:t>
      </w:r>
    </w:p>
    <w:p w14:paraId="5E744290" w14:textId="77777777" w:rsidR="00BC6F5C" w:rsidRDefault="00BC6F5C" w:rsidP="00BC6F5C">
      <w:pPr>
        <w:pStyle w:val="NormalWeb"/>
        <w:numPr>
          <w:ilvl w:val="0"/>
          <w:numId w:val="3"/>
        </w:numPr>
      </w:pPr>
      <w:r>
        <w:rPr>
          <w:rStyle w:val="Forte"/>
        </w:rPr>
        <w:t>RS Publicidade e Acessórios Ltda</w:t>
      </w:r>
    </w:p>
    <w:p w14:paraId="2D2A7B8F" w14:textId="77777777" w:rsidR="00BC6F5C" w:rsidRDefault="00BC6F5C" w:rsidP="00BC6F5C">
      <w:pPr>
        <w:pStyle w:val="NormalWeb"/>
        <w:numPr>
          <w:ilvl w:val="0"/>
          <w:numId w:val="3"/>
        </w:numPr>
      </w:pPr>
      <w:r>
        <w:rPr>
          <w:rStyle w:val="Forte"/>
        </w:rPr>
        <w:t>ISB Comunicação Visual</w:t>
      </w:r>
    </w:p>
    <w:p w14:paraId="51D2F058" w14:textId="77777777" w:rsidR="00BC6F5C" w:rsidRDefault="00BC6F5C" w:rsidP="00BC6F5C">
      <w:pPr>
        <w:pStyle w:val="NormalWeb"/>
        <w:numPr>
          <w:ilvl w:val="0"/>
          <w:numId w:val="3"/>
        </w:numPr>
      </w:pPr>
      <w:r>
        <w:rPr>
          <w:rStyle w:val="Forte"/>
        </w:rPr>
        <w:t>Center Cópias Guaçu</w:t>
      </w:r>
    </w:p>
    <w:p w14:paraId="245B402E" w14:textId="77777777" w:rsidR="00BC6F5C" w:rsidRDefault="00BC6F5C" w:rsidP="00BC6F5C">
      <w:pPr>
        <w:pStyle w:val="NormalWeb"/>
      </w:pPr>
      <w:r>
        <w:t xml:space="preserve">Os orçamentos recebidos foram encaminhados à minha análise, </w:t>
      </w:r>
      <w:r>
        <w:rPr>
          <w:rStyle w:val="Forte"/>
        </w:rPr>
        <w:t>Willian, Agente de Contratação</w:t>
      </w:r>
      <w:r>
        <w:t xml:space="preserve">, por intermédio da </w:t>
      </w:r>
      <w:r>
        <w:rPr>
          <w:rStyle w:val="Forte"/>
        </w:rPr>
        <w:t>Assessora Legislativa</w:t>
      </w:r>
      <w:r>
        <w:t>, que apresentou toda a documentação fornecida pelas empresas.</w:t>
      </w:r>
    </w:p>
    <w:p w14:paraId="5BB9E0E1" w14:textId="77777777" w:rsidR="00BC6F5C" w:rsidRDefault="00BC6F5C" w:rsidP="00BC6F5C">
      <w:pPr>
        <w:pStyle w:val="NormalWeb"/>
      </w:pPr>
      <w:r>
        <w:t xml:space="preserve">Após avaliação detalhada dos valores apresentados e do atendimento às especificações técnicas exigidas, verificou-se que a empresa </w:t>
      </w:r>
      <w:r>
        <w:rPr>
          <w:rStyle w:val="Forte"/>
        </w:rPr>
        <w:t>RS Publicidade e Acessórios Ltda</w:t>
      </w:r>
      <w:r>
        <w:t xml:space="preserve"> apresentou o </w:t>
      </w:r>
      <w:r>
        <w:rPr>
          <w:rStyle w:val="Forte"/>
        </w:rPr>
        <w:t>menor valor</w:t>
      </w:r>
      <w:r>
        <w:t xml:space="preserve">, atendendo integralmente às exigências do processo e garantindo </w:t>
      </w:r>
      <w:r>
        <w:rPr>
          <w:rStyle w:val="Forte"/>
        </w:rPr>
        <w:t>economicidade e eficiência</w:t>
      </w:r>
      <w:r>
        <w:t xml:space="preserve"> na aquisição.</w:t>
      </w:r>
    </w:p>
    <w:p w14:paraId="04F4EC1D" w14:textId="77777777" w:rsidR="00BC6F5C" w:rsidRDefault="00BC6F5C" w:rsidP="00BC6F5C">
      <w:pPr>
        <w:pStyle w:val="NormalWeb"/>
      </w:pPr>
      <w:r>
        <w:t xml:space="preserve">Dessa forma, a escolha da empresa </w:t>
      </w:r>
      <w:r>
        <w:rPr>
          <w:rStyle w:val="Forte"/>
        </w:rPr>
        <w:t>RS Publicidade e Acessórios Ltda</w:t>
      </w:r>
      <w:r>
        <w:t xml:space="preserve"> está devidamente fundamentada em critérios objetivos de </w:t>
      </w:r>
      <w:r>
        <w:rPr>
          <w:rStyle w:val="Forte"/>
        </w:rPr>
        <w:t>menor preço, atendimento técnico e interesse público</w:t>
      </w:r>
      <w:r>
        <w:t xml:space="preserve">, em conformidade com a </w:t>
      </w:r>
      <w:r>
        <w:rPr>
          <w:rStyle w:val="Forte"/>
        </w:rPr>
        <w:t>solicitação direta do Presidente da Câmara Municipal</w:t>
      </w:r>
      <w:r>
        <w:t>.</w:t>
      </w:r>
    </w:p>
    <w:p w14:paraId="20C0756F" w14:textId="681C9E53" w:rsidR="00011A19" w:rsidRPr="00BC6F5C" w:rsidRDefault="00011A19" w:rsidP="00BC6F5C">
      <w:pPr>
        <w:widowControl/>
        <w:spacing w:before="100" w:beforeAutospacing="1" w:after="100" w:afterAutospacing="1"/>
        <w:rPr>
          <w:rFonts w:asciiTheme="minorHAnsi" w:eastAsia="Times New Roman" w:hAnsiTheme="minorHAnsi" w:cs="Times New Roman"/>
          <w:sz w:val="24"/>
          <w:szCs w:val="24"/>
          <w:lang w:val="pt-BR"/>
        </w:rPr>
      </w:pPr>
    </w:p>
    <w:p w14:paraId="20C07570" w14:textId="77777777" w:rsidR="00011A19" w:rsidRPr="005372E9" w:rsidRDefault="003F0ADD">
      <w:pPr>
        <w:pStyle w:val="Ttulo11"/>
        <w:numPr>
          <w:ilvl w:val="0"/>
          <w:numId w:val="2"/>
        </w:numPr>
        <w:tabs>
          <w:tab w:val="left" w:pos="480"/>
        </w:tabs>
        <w:ind w:left="479" w:hanging="369"/>
        <w:rPr>
          <w:rFonts w:asciiTheme="minorHAnsi" w:hAnsiTheme="minorHAnsi" w:cstheme="minorHAnsi"/>
        </w:rPr>
      </w:pPr>
      <w:r w:rsidRPr="005372E9">
        <w:rPr>
          <w:rFonts w:asciiTheme="minorHAnsi" w:hAnsiTheme="minorHAnsi" w:cstheme="minorHAnsi"/>
        </w:rPr>
        <w:lastRenderedPageBreak/>
        <w:t>Atos por meios digitais (art. 12, VI, da Lei 14133/21)</w:t>
      </w:r>
    </w:p>
    <w:p w14:paraId="20C07571" w14:textId="77777777" w:rsidR="00011A19" w:rsidRPr="005372E9" w:rsidRDefault="003F0ADD">
      <w:pPr>
        <w:pBdr>
          <w:top w:val="nil"/>
          <w:left w:val="nil"/>
          <w:bottom w:val="nil"/>
          <w:right w:val="nil"/>
          <w:between w:val="nil"/>
        </w:pBdr>
        <w:spacing w:before="137" w:line="369" w:lineRule="auto"/>
        <w:ind w:left="111" w:right="100" w:firstLine="720"/>
        <w:jc w:val="both"/>
        <w:rPr>
          <w:rFonts w:asciiTheme="minorHAnsi" w:hAnsiTheme="minorHAnsi" w:cstheme="minorHAnsi"/>
          <w:color w:val="000000"/>
        </w:rPr>
      </w:pPr>
      <w:r w:rsidRPr="005372E9">
        <w:rPr>
          <w:rFonts w:asciiTheme="minorHAnsi" w:hAnsiTheme="minorHAnsi" w:cstheme="minorHAnsi"/>
          <w:color w:val="000000"/>
        </w:rPr>
        <w:t>No processo de contratação direta os atos ficam dispensados de execução exclusiva em meio digital por não possuir a Câmara Municipal capacidade técnica para operação de sistemas informatizados para a gestão e o trâmite de processos eletrônicos de compras. Contudo, os documentos em papel deverão ser devidamente digitalizados e arquivados.</w:t>
      </w:r>
    </w:p>
    <w:p w14:paraId="20C07572" w14:textId="77777777" w:rsidR="00011A19" w:rsidRPr="005372E9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34"/>
          <w:szCs w:val="34"/>
        </w:rPr>
      </w:pPr>
    </w:p>
    <w:p w14:paraId="20C07573" w14:textId="77777777" w:rsidR="00011A19" w:rsidRPr="005372E9" w:rsidRDefault="003F0ADD">
      <w:pPr>
        <w:pStyle w:val="Ttulo11"/>
        <w:numPr>
          <w:ilvl w:val="0"/>
          <w:numId w:val="2"/>
        </w:numPr>
        <w:tabs>
          <w:tab w:val="left" w:pos="468"/>
        </w:tabs>
        <w:spacing w:before="1"/>
        <w:ind w:left="467" w:hanging="357"/>
        <w:rPr>
          <w:rFonts w:asciiTheme="minorHAnsi" w:hAnsiTheme="minorHAnsi" w:cstheme="minorHAnsi"/>
        </w:rPr>
      </w:pPr>
      <w:r w:rsidRPr="005372E9">
        <w:rPr>
          <w:rFonts w:asciiTheme="minorHAnsi" w:hAnsiTheme="minorHAnsi" w:cstheme="minorHAnsi"/>
        </w:rPr>
        <w:t>Estudo técnico preliminar e análise de riscos (art. 72, I, da Lei 14133/21)</w:t>
      </w:r>
    </w:p>
    <w:p w14:paraId="20C07574" w14:textId="77777777" w:rsidR="00011A19" w:rsidRPr="005372E9" w:rsidRDefault="003F0ADD" w:rsidP="00AD59FB">
      <w:pPr>
        <w:pBdr>
          <w:top w:val="nil"/>
          <w:left w:val="nil"/>
          <w:bottom w:val="nil"/>
          <w:right w:val="nil"/>
          <w:between w:val="nil"/>
        </w:pBdr>
        <w:spacing w:before="137" w:line="369" w:lineRule="auto"/>
        <w:ind w:right="100"/>
        <w:jc w:val="both"/>
        <w:rPr>
          <w:rFonts w:asciiTheme="minorHAnsi" w:hAnsiTheme="minorHAnsi" w:cstheme="minorHAnsi"/>
          <w:color w:val="000000"/>
        </w:rPr>
      </w:pPr>
      <w:r w:rsidRPr="005372E9">
        <w:rPr>
          <w:rFonts w:asciiTheme="minorHAnsi" w:hAnsiTheme="minorHAnsi" w:cstheme="minorHAnsi"/>
          <w:color w:val="000000"/>
        </w:rPr>
        <w:t>Em compatibilidade com os princípios da eficiência, da razoabilidade, da celeridade e da economicidade constantes no art. 5º da Lei 14.133/21, ficam dispensados: o estudo técnico preliminar e a análise de riscos para a presente contratação direta, em razão do baixo valor, da baixa complexidade da contratação dos bens e/ou serviços. A dispensa também se justifica ao passo que a elaboração dos</w:t>
      </w:r>
    </w:p>
    <w:p w14:paraId="20C07575" w14:textId="77777777" w:rsidR="00AD59FB" w:rsidRPr="005372E9" w:rsidRDefault="003F0ADD" w:rsidP="00AD59FB">
      <w:pPr>
        <w:pBdr>
          <w:top w:val="nil"/>
          <w:left w:val="nil"/>
          <w:bottom w:val="nil"/>
          <w:right w:val="nil"/>
          <w:between w:val="nil"/>
        </w:pBdr>
        <w:spacing w:before="106"/>
        <w:rPr>
          <w:rFonts w:asciiTheme="minorHAnsi" w:hAnsiTheme="minorHAnsi" w:cstheme="minorHAnsi"/>
          <w:color w:val="000000"/>
        </w:rPr>
      </w:pPr>
      <w:r w:rsidRPr="005372E9">
        <w:rPr>
          <w:rFonts w:asciiTheme="minorHAnsi" w:hAnsiTheme="minorHAnsi" w:cstheme="minorHAnsi"/>
          <w:color w:val="000000"/>
        </w:rPr>
        <w:t>documentos causaria maior morosidade ao processo, ineficiência e até outras despesas diretas e indiretas com serviços de pessoal, o que estaria à margem da razoabilidade para o</w:t>
      </w:r>
      <w:r w:rsidR="00AD59FB" w:rsidRPr="005372E9">
        <w:rPr>
          <w:rFonts w:asciiTheme="minorHAnsi" w:hAnsiTheme="minorHAnsi" w:cstheme="minorHAnsi"/>
          <w:color w:val="000000"/>
        </w:rPr>
        <w:t xml:space="preserve"> tipo de compra e contrariaria os princípios ora citados.</w:t>
      </w:r>
    </w:p>
    <w:p w14:paraId="20C07576" w14:textId="77777777" w:rsidR="00AD59FB" w:rsidRPr="005372E9" w:rsidRDefault="00AD59FB" w:rsidP="00AD59FB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24"/>
          <w:szCs w:val="24"/>
        </w:rPr>
      </w:pPr>
    </w:p>
    <w:p w14:paraId="20C07577" w14:textId="77777777" w:rsidR="00AD59FB" w:rsidRPr="005372E9" w:rsidRDefault="00AD59FB" w:rsidP="00AD59FB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Theme="minorHAnsi" w:hAnsiTheme="minorHAnsi" w:cstheme="minorHAnsi"/>
          <w:color w:val="000000"/>
          <w:sz w:val="21"/>
          <w:szCs w:val="21"/>
        </w:rPr>
      </w:pPr>
    </w:p>
    <w:p w14:paraId="20C07578" w14:textId="77777777" w:rsidR="00AD59FB" w:rsidRPr="005372E9" w:rsidRDefault="00AD59FB" w:rsidP="00AD59FB">
      <w:pPr>
        <w:pStyle w:val="Ttulo11"/>
        <w:numPr>
          <w:ilvl w:val="0"/>
          <w:numId w:val="2"/>
        </w:numPr>
        <w:tabs>
          <w:tab w:val="left" w:pos="480"/>
        </w:tabs>
        <w:spacing w:before="1"/>
        <w:ind w:left="479" w:hanging="369"/>
        <w:rPr>
          <w:rFonts w:asciiTheme="minorHAnsi" w:hAnsiTheme="minorHAnsi" w:cstheme="minorHAnsi"/>
        </w:rPr>
      </w:pPr>
      <w:r w:rsidRPr="005372E9">
        <w:rPr>
          <w:rFonts w:asciiTheme="minorHAnsi" w:hAnsiTheme="minorHAnsi" w:cstheme="minorHAnsi"/>
        </w:rPr>
        <w:t>Pagamento (art. 75, §4º, da Lei 14133/21)</w:t>
      </w:r>
    </w:p>
    <w:p w14:paraId="20C07579" w14:textId="77777777" w:rsidR="00AD59FB" w:rsidRPr="005372E9" w:rsidRDefault="00AD59FB" w:rsidP="00AD59FB">
      <w:pPr>
        <w:pBdr>
          <w:top w:val="nil"/>
          <w:left w:val="nil"/>
          <w:bottom w:val="nil"/>
          <w:right w:val="nil"/>
          <w:between w:val="nil"/>
        </w:pBdr>
        <w:spacing w:before="137" w:line="369" w:lineRule="auto"/>
        <w:ind w:left="111" w:right="493" w:firstLine="720"/>
        <w:rPr>
          <w:rFonts w:asciiTheme="minorHAnsi" w:hAnsiTheme="minorHAnsi" w:cstheme="minorHAnsi"/>
          <w:color w:val="000000"/>
        </w:rPr>
      </w:pPr>
      <w:r w:rsidRPr="005372E9">
        <w:rPr>
          <w:rFonts w:asciiTheme="minorHAnsi" w:hAnsiTheme="minorHAnsi" w:cstheme="minorHAnsi"/>
          <w:color w:val="000000"/>
        </w:rPr>
        <w:t>O pagamento será mediante transferência bancária ou boleto bancário. A Câmara Municipal não possui cartão de pagamento.</w:t>
      </w:r>
    </w:p>
    <w:p w14:paraId="20C0757A" w14:textId="77777777" w:rsidR="00AD59FB" w:rsidRPr="005372E9" w:rsidRDefault="00AD59FB" w:rsidP="00AD59FB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Theme="minorHAnsi" w:hAnsiTheme="minorHAnsi" w:cstheme="minorHAnsi"/>
          <w:color w:val="000000"/>
          <w:sz w:val="23"/>
          <w:szCs w:val="23"/>
        </w:rPr>
      </w:pPr>
    </w:p>
    <w:p w14:paraId="20C0757B" w14:textId="77777777" w:rsidR="00AD59FB" w:rsidRPr="005372E9" w:rsidRDefault="00AD59FB" w:rsidP="00AD59FB">
      <w:pPr>
        <w:pStyle w:val="Ttulo11"/>
        <w:numPr>
          <w:ilvl w:val="0"/>
          <w:numId w:val="2"/>
        </w:numPr>
        <w:tabs>
          <w:tab w:val="left" w:pos="480"/>
        </w:tabs>
        <w:ind w:left="479" w:hanging="369"/>
        <w:rPr>
          <w:rFonts w:asciiTheme="minorHAnsi" w:hAnsiTheme="minorHAnsi" w:cstheme="minorHAnsi"/>
        </w:rPr>
      </w:pPr>
      <w:r w:rsidRPr="005372E9">
        <w:rPr>
          <w:rFonts w:asciiTheme="minorHAnsi" w:hAnsiTheme="minorHAnsi" w:cstheme="minorHAnsi"/>
        </w:rPr>
        <w:t>Sistema de Registro de Preço (art. 40, II, da Lei 14133/21)</w:t>
      </w:r>
    </w:p>
    <w:p w14:paraId="20C0758D" w14:textId="57BBBD0F" w:rsidR="00170511" w:rsidRPr="00FC6AC4" w:rsidRDefault="00AD59FB" w:rsidP="00FC6AC4">
      <w:pPr>
        <w:pBdr>
          <w:top w:val="nil"/>
          <w:left w:val="nil"/>
          <w:bottom w:val="nil"/>
          <w:right w:val="nil"/>
          <w:between w:val="nil"/>
        </w:pBdr>
        <w:spacing w:before="140" w:line="369" w:lineRule="auto"/>
        <w:ind w:left="111" w:right="493" w:firstLine="720"/>
        <w:rPr>
          <w:rFonts w:asciiTheme="minorHAnsi" w:hAnsiTheme="minorHAnsi" w:cstheme="minorHAnsi"/>
          <w:color w:val="000000"/>
        </w:rPr>
      </w:pPr>
      <w:r w:rsidRPr="005372E9">
        <w:rPr>
          <w:rFonts w:asciiTheme="minorHAnsi" w:hAnsiTheme="minorHAnsi" w:cstheme="minorHAnsi"/>
          <w:color w:val="000000"/>
        </w:rPr>
        <w:t>A Câmara Municipal não possui até o presente momento acesso a sistemas de registro de preço, motivo pelo qual fica impedido de utilização dessa funcionalidade.</w:t>
      </w:r>
      <w:r w:rsidR="0017051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val="pt-BR"/>
        </w:rPr>
        <w:drawing>
          <wp:anchor distT="0" distB="0" distL="114300" distR="114300" simplePos="0" relativeHeight="251664384" behindDoc="0" locked="0" layoutInCell="1" allowOverlap="1" wp14:anchorId="20C075A8" wp14:editId="20C075A9">
            <wp:simplePos x="0" y="0"/>
            <wp:positionH relativeFrom="margin">
              <wp:align>center</wp:align>
            </wp:positionH>
            <wp:positionV relativeFrom="margin">
              <wp:posOffset>-476885</wp:posOffset>
            </wp:positionV>
            <wp:extent cx="6550025" cy="1063625"/>
            <wp:effectExtent l="0" t="0" r="0" b="0"/>
            <wp:wrapSquare wrapText="bothSides"/>
            <wp:docPr id="4" name="Imagem 4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C0758E" w14:textId="04EEADD9" w:rsidR="00AD59FB" w:rsidRPr="005372E9" w:rsidRDefault="00AD59FB" w:rsidP="00AD59FB">
      <w:pPr>
        <w:pStyle w:val="Ttulo11"/>
        <w:numPr>
          <w:ilvl w:val="0"/>
          <w:numId w:val="2"/>
        </w:numPr>
        <w:tabs>
          <w:tab w:val="left" w:pos="480"/>
        </w:tabs>
        <w:spacing w:before="174"/>
        <w:ind w:left="479" w:hanging="369"/>
        <w:rPr>
          <w:rFonts w:asciiTheme="minorHAnsi" w:hAnsiTheme="minorHAnsi" w:cstheme="minorHAnsi"/>
        </w:rPr>
      </w:pPr>
      <w:r w:rsidRPr="005372E9">
        <w:rPr>
          <w:rFonts w:asciiTheme="minorHAnsi" w:hAnsiTheme="minorHAnsi" w:cstheme="minorHAnsi"/>
        </w:rPr>
        <w:t>Publicação (Art. 75, §3º, da Lei 14133/21)</w:t>
      </w:r>
    </w:p>
    <w:p w14:paraId="20C0758F" w14:textId="77777777" w:rsidR="00AD59FB" w:rsidRPr="005372E9" w:rsidRDefault="00AD59FB" w:rsidP="00AD59FB">
      <w:pPr>
        <w:pBdr>
          <w:top w:val="nil"/>
          <w:left w:val="nil"/>
          <w:bottom w:val="nil"/>
          <w:right w:val="nil"/>
          <w:between w:val="nil"/>
        </w:pBdr>
        <w:spacing w:before="167" w:line="369" w:lineRule="auto"/>
        <w:ind w:left="411" w:right="104" w:firstLine="419"/>
        <w:jc w:val="both"/>
        <w:rPr>
          <w:rFonts w:asciiTheme="minorHAnsi" w:hAnsiTheme="minorHAnsi" w:cstheme="minorHAnsi"/>
          <w:color w:val="000000"/>
        </w:rPr>
      </w:pPr>
      <w:r w:rsidRPr="005372E9">
        <w:rPr>
          <w:rFonts w:asciiTheme="minorHAnsi" w:hAnsiTheme="minorHAnsi" w:cstheme="minorHAnsi"/>
          <w:color w:val="000000"/>
        </w:rPr>
        <w:t xml:space="preserve">Determino a publicação da presente autorização no site da Câmara Municipal e/ou no Diário Oficial do Município de Albertina-MG com vistas à obtenção de propostas adicionais de eventuais interessados a fim se selecionar a proposta mais vantajosa. Os interessados deverão encaminhar a proposta no prazo de 3 dias úteis, a partir da data da publicação, para o e-mail </w:t>
      </w:r>
      <w:hyperlink r:id="rId7" w:history="1">
        <w:r w:rsidRPr="005372E9">
          <w:rPr>
            <w:rStyle w:val="Hyperlink"/>
            <w:rFonts w:asciiTheme="minorHAnsi" w:hAnsiTheme="minorHAnsi" w:cstheme="minorHAnsi"/>
          </w:rPr>
          <w:t>compras@albertina.cam.mg.gov.br</w:t>
        </w:r>
      </w:hyperlink>
      <w:r w:rsidRPr="005372E9">
        <w:rPr>
          <w:rFonts w:asciiTheme="minorHAnsi" w:hAnsiTheme="minorHAnsi" w:cstheme="minorHAnsi"/>
          <w:color w:val="000000"/>
        </w:rPr>
        <w:t>. A proposta  deverá:</w:t>
      </w:r>
    </w:p>
    <w:p w14:paraId="20C07590" w14:textId="77777777" w:rsidR="00AD59FB" w:rsidRPr="005372E9" w:rsidRDefault="00AD59FB" w:rsidP="00AD59F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02"/>
        </w:tabs>
        <w:spacing w:before="32"/>
        <w:rPr>
          <w:rFonts w:asciiTheme="minorHAnsi" w:hAnsiTheme="minorHAnsi" w:cstheme="minorHAnsi"/>
          <w:color w:val="000000"/>
        </w:rPr>
      </w:pPr>
      <w:r w:rsidRPr="005372E9">
        <w:rPr>
          <w:rFonts w:asciiTheme="minorHAnsi" w:hAnsiTheme="minorHAnsi" w:cstheme="minorHAnsi"/>
          <w:color w:val="000000"/>
        </w:rPr>
        <w:t>Citar a presente Autorização de Compra devidamente numerada;</w:t>
      </w:r>
    </w:p>
    <w:p w14:paraId="20C07591" w14:textId="77777777" w:rsidR="00AD59FB" w:rsidRPr="005372E9" w:rsidRDefault="00AD59FB" w:rsidP="00AD59F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62"/>
        </w:tabs>
        <w:spacing w:before="167" w:line="372" w:lineRule="auto"/>
        <w:ind w:left="411" w:right="109" w:firstLine="419"/>
        <w:rPr>
          <w:rFonts w:asciiTheme="minorHAnsi" w:hAnsiTheme="minorHAnsi" w:cstheme="minorHAnsi"/>
          <w:color w:val="000000"/>
        </w:rPr>
      </w:pPr>
      <w:r w:rsidRPr="005372E9">
        <w:rPr>
          <w:rFonts w:asciiTheme="minorHAnsi" w:hAnsiTheme="minorHAnsi" w:cstheme="minorHAnsi"/>
          <w:color w:val="000000"/>
        </w:rPr>
        <w:t>Identificar o fornecedor com CNPJ ou CPF; Razão Social ou nome completo; Telefone/celular/WhatsApp; Nome do responsável; Endereço; E-mail.</w:t>
      </w:r>
    </w:p>
    <w:p w14:paraId="20C07592" w14:textId="47249AAF" w:rsidR="00AD59FB" w:rsidRDefault="00AD59FB" w:rsidP="00AD59F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14"/>
        </w:tabs>
        <w:spacing w:before="26"/>
        <w:ind w:left="1113" w:hanging="283"/>
        <w:rPr>
          <w:rFonts w:asciiTheme="minorHAnsi" w:hAnsiTheme="minorHAnsi" w:cstheme="minorHAnsi"/>
          <w:color w:val="000000"/>
        </w:rPr>
      </w:pPr>
      <w:r w:rsidRPr="005372E9">
        <w:rPr>
          <w:rFonts w:asciiTheme="minorHAnsi" w:hAnsiTheme="minorHAnsi" w:cstheme="minorHAnsi"/>
          <w:color w:val="000000"/>
        </w:rPr>
        <w:t>Informar o valor da proposta</w:t>
      </w:r>
    </w:p>
    <w:p w14:paraId="624F08A2" w14:textId="0D0B1F9F" w:rsidR="00961AF4" w:rsidRDefault="00961AF4" w:rsidP="00961AF4">
      <w:pPr>
        <w:pBdr>
          <w:top w:val="nil"/>
          <w:left w:val="nil"/>
          <w:bottom w:val="nil"/>
          <w:right w:val="nil"/>
          <w:between w:val="nil"/>
        </w:pBdr>
        <w:tabs>
          <w:tab w:val="left" w:pos="1114"/>
        </w:tabs>
        <w:spacing w:before="26"/>
        <w:rPr>
          <w:rFonts w:asciiTheme="minorHAnsi" w:hAnsiTheme="minorHAnsi" w:cstheme="minorHAnsi"/>
          <w:color w:val="000000"/>
        </w:rPr>
      </w:pPr>
    </w:p>
    <w:p w14:paraId="7EC8D865" w14:textId="77777777" w:rsidR="00961AF4" w:rsidRPr="005372E9" w:rsidRDefault="00961AF4" w:rsidP="00961AF4">
      <w:pPr>
        <w:pBdr>
          <w:top w:val="nil"/>
          <w:left w:val="nil"/>
          <w:bottom w:val="nil"/>
          <w:right w:val="nil"/>
          <w:between w:val="nil"/>
        </w:pBdr>
        <w:tabs>
          <w:tab w:val="left" w:pos="1114"/>
        </w:tabs>
        <w:spacing w:before="26"/>
        <w:rPr>
          <w:rFonts w:asciiTheme="minorHAnsi" w:hAnsiTheme="minorHAnsi" w:cstheme="minorHAnsi"/>
          <w:color w:val="000000"/>
        </w:rPr>
      </w:pPr>
    </w:p>
    <w:p w14:paraId="20C07593" w14:textId="77777777" w:rsidR="00AD59FB" w:rsidRPr="005372E9" w:rsidRDefault="00AD59FB" w:rsidP="00AD59F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Theme="minorHAnsi" w:hAnsiTheme="minorHAnsi" w:cstheme="minorHAnsi"/>
          <w:color w:val="000000"/>
          <w:sz w:val="35"/>
          <w:szCs w:val="35"/>
        </w:rPr>
      </w:pPr>
    </w:p>
    <w:p w14:paraId="20C07594" w14:textId="77777777" w:rsidR="00AD59FB" w:rsidRPr="005372E9" w:rsidRDefault="00AD59FB" w:rsidP="00AD59FB">
      <w:pPr>
        <w:pStyle w:val="Ttulo11"/>
        <w:numPr>
          <w:ilvl w:val="0"/>
          <w:numId w:val="2"/>
        </w:numPr>
        <w:tabs>
          <w:tab w:val="left" w:pos="480"/>
        </w:tabs>
        <w:ind w:left="479" w:hanging="369"/>
        <w:rPr>
          <w:rFonts w:asciiTheme="minorHAnsi" w:hAnsiTheme="minorHAnsi" w:cstheme="minorHAnsi"/>
        </w:rPr>
      </w:pPr>
      <w:r w:rsidRPr="005372E9">
        <w:rPr>
          <w:rFonts w:asciiTheme="minorHAnsi" w:hAnsiTheme="minorHAnsi" w:cstheme="minorHAnsi"/>
        </w:rPr>
        <w:t>Conclusão</w:t>
      </w:r>
    </w:p>
    <w:p w14:paraId="20C07595" w14:textId="77777777" w:rsidR="00AD59FB" w:rsidRPr="005372E9" w:rsidRDefault="00AD59FB" w:rsidP="00AD59FB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Theme="minorHAnsi" w:eastAsia="Arial" w:hAnsiTheme="minorHAnsi" w:cstheme="minorHAnsi"/>
          <w:b/>
          <w:color w:val="000000"/>
        </w:rPr>
      </w:pPr>
    </w:p>
    <w:p w14:paraId="20C07596" w14:textId="77777777" w:rsidR="00AD59FB" w:rsidRPr="005372E9" w:rsidRDefault="00AD59FB" w:rsidP="00AD59FB">
      <w:pPr>
        <w:pBdr>
          <w:top w:val="nil"/>
          <w:left w:val="nil"/>
          <w:bottom w:val="nil"/>
          <w:right w:val="nil"/>
          <w:between w:val="nil"/>
        </w:pBdr>
        <w:spacing w:line="381" w:lineRule="auto"/>
        <w:ind w:left="111" w:right="493" w:firstLine="720"/>
        <w:rPr>
          <w:rFonts w:asciiTheme="minorHAnsi" w:hAnsiTheme="minorHAnsi" w:cstheme="minorHAnsi"/>
          <w:color w:val="000000"/>
        </w:rPr>
      </w:pPr>
      <w:r w:rsidRPr="005372E9">
        <w:rPr>
          <w:rFonts w:asciiTheme="minorHAnsi" w:hAnsiTheme="minorHAnsi" w:cstheme="minorHAnsi"/>
          <w:color w:val="000000"/>
        </w:rPr>
        <w:t>Fica autorizada a aquisição nas condições deste documento, do parecer ou orientação jurídica e da lei de licitações.</w:t>
      </w:r>
    </w:p>
    <w:p w14:paraId="20C07597" w14:textId="77777777" w:rsidR="00AD59FB" w:rsidRDefault="00AD59FB" w:rsidP="00AD59F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0C07598" w14:textId="77777777" w:rsidR="00170511" w:rsidRDefault="00170511" w:rsidP="00AD59F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0C07599" w14:textId="77777777" w:rsidR="00170511" w:rsidRDefault="00170511" w:rsidP="00AD59F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0C0759A" w14:textId="77777777" w:rsidR="00170511" w:rsidRDefault="00170511" w:rsidP="00AD59F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0C0759B" w14:textId="5580892B" w:rsidR="00313824" w:rsidRDefault="00313824" w:rsidP="00313824">
      <w:pPr>
        <w:ind w:left="1052" w:right="1084"/>
        <w:jc w:val="center"/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</w:pPr>
      <w:r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 xml:space="preserve">Data: </w:t>
      </w:r>
      <w:r w:rsidR="00B95CC7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>01</w:t>
      </w:r>
      <w:r w:rsidRPr="002D34A7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 xml:space="preserve"> de </w:t>
      </w:r>
      <w:r w:rsidR="00B95CC7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>Setembro</w:t>
      </w:r>
      <w:r w:rsidR="008A3FD3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 xml:space="preserve"> </w:t>
      </w:r>
      <w:r w:rsidRPr="002D34A7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 xml:space="preserve"> de 2025</w:t>
      </w:r>
    </w:p>
    <w:p w14:paraId="20C0759C" w14:textId="77777777" w:rsidR="00F12AF8" w:rsidRPr="002D34A7" w:rsidRDefault="00F12AF8" w:rsidP="00313824">
      <w:pPr>
        <w:ind w:left="1052" w:right="1084"/>
        <w:jc w:val="center"/>
        <w:rPr>
          <w:rFonts w:asciiTheme="minorHAnsi" w:hAnsiTheme="minorHAnsi" w:cstheme="minorHAnsi"/>
          <w:sz w:val="40"/>
          <w:szCs w:val="40"/>
        </w:rPr>
      </w:pPr>
    </w:p>
    <w:p w14:paraId="20C0759D" w14:textId="77777777" w:rsidR="00AD59FB" w:rsidRDefault="00AD59FB" w:rsidP="007F262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0C0759E" w14:textId="77777777" w:rsidR="00AD59FB" w:rsidRDefault="007F2625" w:rsidP="007F2625">
      <w:pPr>
        <w:pBdr>
          <w:top w:val="nil"/>
          <w:left w:val="nil"/>
          <w:bottom w:val="nil"/>
          <w:right w:val="nil"/>
          <w:between w:val="nil"/>
        </w:pBdr>
        <w:spacing w:before="1"/>
        <w:jc w:val="center"/>
        <w:rPr>
          <w:color w:val="000000"/>
          <w:sz w:val="35"/>
          <w:szCs w:val="35"/>
        </w:rPr>
      </w:pPr>
      <w:r>
        <w:rPr>
          <w:color w:val="000000"/>
          <w:sz w:val="35"/>
          <w:szCs w:val="35"/>
        </w:rPr>
        <w:t>_________________________</w:t>
      </w:r>
    </w:p>
    <w:p w14:paraId="20C0759F" w14:textId="77777777" w:rsidR="00AD59FB" w:rsidRPr="00C943B2" w:rsidRDefault="00F50F8D" w:rsidP="007F2625">
      <w:pPr>
        <w:ind w:left="1052" w:right="1084"/>
        <w:jc w:val="center"/>
        <w:rPr>
          <w:b/>
          <w:sz w:val="21"/>
        </w:rPr>
      </w:pPr>
      <w:r>
        <w:rPr>
          <w:rFonts w:ascii="Segoe UI" w:hAnsi="Segoe UI" w:cs="Segoe UI"/>
          <w:b/>
          <w:color w:val="212529"/>
          <w:shd w:val="clear" w:color="auto" w:fill="F4F5FA"/>
        </w:rPr>
        <w:t xml:space="preserve">Odair </w:t>
      </w:r>
      <w:r w:rsidR="00F12AF8">
        <w:rPr>
          <w:rFonts w:ascii="Segoe UI" w:hAnsi="Segoe UI" w:cs="Segoe UI"/>
          <w:b/>
          <w:color w:val="212529"/>
          <w:shd w:val="clear" w:color="auto" w:fill="F4F5FA"/>
        </w:rPr>
        <w:t xml:space="preserve">José </w:t>
      </w:r>
      <w:r>
        <w:rPr>
          <w:rFonts w:ascii="Segoe UI" w:hAnsi="Segoe UI" w:cs="Segoe UI"/>
          <w:b/>
          <w:color w:val="212529"/>
          <w:shd w:val="clear" w:color="auto" w:fill="F4F5FA"/>
        </w:rPr>
        <w:t>Furlaneto</w:t>
      </w:r>
    </w:p>
    <w:p w14:paraId="20C075A0" w14:textId="77777777" w:rsidR="00011A19" w:rsidRPr="00706202" w:rsidRDefault="00AD59FB" w:rsidP="00706202">
      <w:pPr>
        <w:pBdr>
          <w:top w:val="nil"/>
          <w:left w:val="nil"/>
          <w:bottom w:val="nil"/>
          <w:right w:val="nil"/>
          <w:between w:val="nil"/>
        </w:pBdr>
        <w:spacing w:before="121"/>
        <w:ind w:left="2674" w:right="2554"/>
        <w:jc w:val="center"/>
        <w:rPr>
          <w:color w:val="000000"/>
        </w:rPr>
        <w:sectPr w:rsidR="00011A19" w:rsidRPr="00706202">
          <w:pgSz w:w="11920" w:h="16840"/>
          <w:pgMar w:top="1600" w:right="1200" w:bottom="280" w:left="1300" w:header="720" w:footer="720" w:gutter="0"/>
          <w:cols w:space="720"/>
        </w:sectPr>
      </w:pPr>
      <w:r>
        <w:rPr>
          <w:color w:val="000000"/>
        </w:rPr>
        <w:t>Presidente da Câmara</w:t>
      </w:r>
    </w:p>
    <w:p w14:paraId="20C075A1" w14:textId="77777777" w:rsidR="00011A19" w:rsidRDefault="00011A19" w:rsidP="00494AB5">
      <w:pPr>
        <w:pBdr>
          <w:top w:val="nil"/>
          <w:left w:val="nil"/>
          <w:bottom w:val="nil"/>
          <w:right w:val="nil"/>
          <w:between w:val="nil"/>
        </w:pBdr>
        <w:spacing w:before="121"/>
        <w:ind w:right="2554"/>
        <w:rPr>
          <w:color w:val="000000"/>
        </w:rPr>
      </w:pPr>
    </w:p>
    <w:sectPr w:rsidR="00011A19">
      <w:pgSz w:w="11920" w:h="16840"/>
      <w:pgMar w:top="1600" w:right="12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326F6"/>
    <w:multiLevelType w:val="multilevel"/>
    <w:tmpl w:val="E88CD848"/>
    <w:lvl w:ilvl="0">
      <w:start w:val="1"/>
      <w:numFmt w:val="upperLetter"/>
      <w:lvlText w:val="%1."/>
      <w:lvlJc w:val="left"/>
      <w:pPr>
        <w:ind w:left="1101" w:hanging="270"/>
      </w:pPr>
      <w:rPr>
        <w:rFonts w:ascii="Arial MT" w:eastAsia="Arial MT" w:hAnsi="Arial MT" w:cs="Arial MT"/>
        <w:sz w:val="22"/>
        <w:szCs w:val="22"/>
      </w:rPr>
    </w:lvl>
    <w:lvl w:ilvl="1">
      <w:numFmt w:val="bullet"/>
      <w:lvlText w:val="•"/>
      <w:lvlJc w:val="left"/>
      <w:pPr>
        <w:ind w:left="1932" w:hanging="270"/>
      </w:pPr>
    </w:lvl>
    <w:lvl w:ilvl="2">
      <w:numFmt w:val="bullet"/>
      <w:lvlText w:val="•"/>
      <w:lvlJc w:val="left"/>
      <w:pPr>
        <w:ind w:left="2764" w:hanging="270"/>
      </w:pPr>
    </w:lvl>
    <w:lvl w:ilvl="3">
      <w:numFmt w:val="bullet"/>
      <w:lvlText w:val="•"/>
      <w:lvlJc w:val="left"/>
      <w:pPr>
        <w:ind w:left="3596" w:hanging="270"/>
      </w:pPr>
    </w:lvl>
    <w:lvl w:ilvl="4">
      <w:numFmt w:val="bullet"/>
      <w:lvlText w:val="•"/>
      <w:lvlJc w:val="left"/>
      <w:pPr>
        <w:ind w:left="4428" w:hanging="270"/>
      </w:pPr>
    </w:lvl>
    <w:lvl w:ilvl="5">
      <w:numFmt w:val="bullet"/>
      <w:lvlText w:val="•"/>
      <w:lvlJc w:val="left"/>
      <w:pPr>
        <w:ind w:left="5260" w:hanging="270"/>
      </w:pPr>
    </w:lvl>
    <w:lvl w:ilvl="6">
      <w:numFmt w:val="bullet"/>
      <w:lvlText w:val="•"/>
      <w:lvlJc w:val="left"/>
      <w:pPr>
        <w:ind w:left="6092" w:hanging="270"/>
      </w:pPr>
    </w:lvl>
    <w:lvl w:ilvl="7">
      <w:numFmt w:val="bullet"/>
      <w:lvlText w:val="•"/>
      <w:lvlJc w:val="left"/>
      <w:pPr>
        <w:ind w:left="6924" w:hanging="270"/>
      </w:pPr>
    </w:lvl>
    <w:lvl w:ilvl="8">
      <w:numFmt w:val="bullet"/>
      <w:lvlText w:val="•"/>
      <w:lvlJc w:val="left"/>
      <w:pPr>
        <w:ind w:left="7756" w:hanging="270"/>
      </w:pPr>
    </w:lvl>
  </w:abstractNum>
  <w:abstractNum w:abstractNumId="1" w15:restartNumberingAfterBreak="0">
    <w:nsid w:val="30387F73"/>
    <w:multiLevelType w:val="multilevel"/>
    <w:tmpl w:val="726C2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9E14FA"/>
    <w:multiLevelType w:val="multilevel"/>
    <w:tmpl w:val="BCE6537C"/>
    <w:lvl w:ilvl="0">
      <w:start w:val="1"/>
      <w:numFmt w:val="decimal"/>
      <w:lvlText w:val="%1."/>
      <w:lvlJc w:val="left"/>
      <w:pPr>
        <w:ind w:left="246" w:hanging="246"/>
      </w:pPr>
      <w:rPr>
        <w:rFonts w:ascii="Arial" w:eastAsia="Arial" w:hAnsi="Arial" w:cs="Arial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37" w:hanging="246"/>
      </w:pPr>
      <w:rPr>
        <w:rFonts w:ascii="Arial MT" w:eastAsia="Arial MT" w:hAnsi="Arial MT" w:cs="Arial MT"/>
        <w:sz w:val="22"/>
        <w:szCs w:val="22"/>
      </w:rPr>
    </w:lvl>
    <w:lvl w:ilvl="2">
      <w:numFmt w:val="bullet"/>
      <w:lvlText w:val="•"/>
      <w:lvlJc w:val="left"/>
      <w:pPr>
        <w:ind w:left="2593" w:hanging="246"/>
      </w:pPr>
    </w:lvl>
    <w:lvl w:ilvl="3">
      <w:numFmt w:val="bullet"/>
      <w:lvlText w:val="•"/>
      <w:lvlJc w:val="left"/>
      <w:pPr>
        <w:ind w:left="3446" w:hanging="246"/>
      </w:pPr>
    </w:lvl>
    <w:lvl w:ilvl="4">
      <w:numFmt w:val="bullet"/>
      <w:lvlText w:val="•"/>
      <w:lvlJc w:val="left"/>
      <w:pPr>
        <w:ind w:left="4300" w:hanging="246"/>
      </w:pPr>
    </w:lvl>
    <w:lvl w:ilvl="5">
      <w:numFmt w:val="bullet"/>
      <w:lvlText w:val="•"/>
      <w:lvlJc w:val="left"/>
      <w:pPr>
        <w:ind w:left="5153" w:hanging="246"/>
      </w:pPr>
    </w:lvl>
    <w:lvl w:ilvl="6">
      <w:numFmt w:val="bullet"/>
      <w:lvlText w:val="•"/>
      <w:lvlJc w:val="left"/>
      <w:pPr>
        <w:ind w:left="6006" w:hanging="246"/>
      </w:pPr>
    </w:lvl>
    <w:lvl w:ilvl="7">
      <w:numFmt w:val="bullet"/>
      <w:lvlText w:val="•"/>
      <w:lvlJc w:val="left"/>
      <w:pPr>
        <w:ind w:left="6860" w:hanging="246"/>
      </w:pPr>
    </w:lvl>
    <w:lvl w:ilvl="8">
      <w:numFmt w:val="bullet"/>
      <w:lvlText w:val="•"/>
      <w:lvlJc w:val="left"/>
      <w:pPr>
        <w:ind w:left="7713" w:hanging="246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19"/>
    <w:rsid w:val="00011A19"/>
    <w:rsid w:val="000179E5"/>
    <w:rsid w:val="00022B79"/>
    <w:rsid w:val="0006539D"/>
    <w:rsid w:val="000913C7"/>
    <w:rsid w:val="000948BF"/>
    <w:rsid w:val="000A569D"/>
    <w:rsid w:val="000F29DB"/>
    <w:rsid w:val="001035B3"/>
    <w:rsid w:val="00110350"/>
    <w:rsid w:val="0012037C"/>
    <w:rsid w:val="00140198"/>
    <w:rsid w:val="0015283D"/>
    <w:rsid w:val="0016393D"/>
    <w:rsid w:val="00166F3B"/>
    <w:rsid w:val="00170511"/>
    <w:rsid w:val="00186682"/>
    <w:rsid w:val="001A7EA1"/>
    <w:rsid w:val="001B0BB2"/>
    <w:rsid w:val="001C4D69"/>
    <w:rsid w:val="001E7257"/>
    <w:rsid w:val="00202CB7"/>
    <w:rsid w:val="00204DEF"/>
    <w:rsid w:val="00212B8D"/>
    <w:rsid w:val="00226986"/>
    <w:rsid w:val="00247449"/>
    <w:rsid w:val="00254FE1"/>
    <w:rsid w:val="00260843"/>
    <w:rsid w:val="00292660"/>
    <w:rsid w:val="002A1C18"/>
    <w:rsid w:val="002B5986"/>
    <w:rsid w:val="002C5F16"/>
    <w:rsid w:val="00313824"/>
    <w:rsid w:val="00330E57"/>
    <w:rsid w:val="003A66B0"/>
    <w:rsid w:val="003F0ADD"/>
    <w:rsid w:val="004145D9"/>
    <w:rsid w:val="0043033A"/>
    <w:rsid w:val="004538E9"/>
    <w:rsid w:val="0047563B"/>
    <w:rsid w:val="00494AB5"/>
    <w:rsid w:val="004B688C"/>
    <w:rsid w:val="00512FD9"/>
    <w:rsid w:val="00521753"/>
    <w:rsid w:val="005247CC"/>
    <w:rsid w:val="005372E9"/>
    <w:rsid w:val="00591512"/>
    <w:rsid w:val="005B1596"/>
    <w:rsid w:val="005C19D1"/>
    <w:rsid w:val="005E525E"/>
    <w:rsid w:val="00680FE5"/>
    <w:rsid w:val="006A475C"/>
    <w:rsid w:val="006B56D1"/>
    <w:rsid w:val="006D232B"/>
    <w:rsid w:val="006E2B66"/>
    <w:rsid w:val="00706202"/>
    <w:rsid w:val="007270C7"/>
    <w:rsid w:val="00746D83"/>
    <w:rsid w:val="00791C1F"/>
    <w:rsid w:val="007C5781"/>
    <w:rsid w:val="007F2625"/>
    <w:rsid w:val="00803AE3"/>
    <w:rsid w:val="0081545B"/>
    <w:rsid w:val="00823CD2"/>
    <w:rsid w:val="00870209"/>
    <w:rsid w:val="00877182"/>
    <w:rsid w:val="00891C1B"/>
    <w:rsid w:val="008A3FD3"/>
    <w:rsid w:val="008C7D1A"/>
    <w:rsid w:val="008D153F"/>
    <w:rsid w:val="008E702B"/>
    <w:rsid w:val="008F0108"/>
    <w:rsid w:val="00922C14"/>
    <w:rsid w:val="00927E2F"/>
    <w:rsid w:val="009314EB"/>
    <w:rsid w:val="0096102A"/>
    <w:rsid w:val="00961AF4"/>
    <w:rsid w:val="009668BA"/>
    <w:rsid w:val="009838B1"/>
    <w:rsid w:val="009A38A5"/>
    <w:rsid w:val="009D158D"/>
    <w:rsid w:val="00AA0DB2"/>
    <w:rsid w:val="00AD29D7"/>
    <w:rsid w:val="00AD59FB"/>
    <w:rsid w:val="00B1707D"/>
    <w:rsid w:val="00B23B10"/>
    <w:rsid w:val="00B25271"/>
    <w:rsid w:val="00B27228"/>
    <w:rsid w:val="00B54D61"/>
    <w:rsid w:val="00B64840"/>
    <w:rsid w:val="00B74784"/>
    <w:rsid w:val="00B95CC7"/>
    <w:rsid w:val="00BA087B"/>
    <w:rsid w:val="00BC6F5C"/>
    <w:rsid w:val="00C02BE2"/>
    <w:rsid w:val="00C66DDD"/>
    <w:rsid w:val="00CD5966"/>
    <w:rsid w:val="00CE5FB8"/>
    <w:rsid w:val="00CF46B9"/>
    <w:rsid w:val="00D22A7D"/>
    <w:rsid w:val="00D31F28"/>
    <w:rsid w:val="00D76F48"/>
    <w:rsid w:val="00D8145C"/>
    <w:rsid w:val="00DB5A3E"/>
    <w:rsid w:val="00E15AF5"/>
    <w:rsid w:val="00EE2AC7"/>
    <w:rsid w:val="00F12AF8"/>
    <w:rsid w:val="00F176F7"/>
    <w:rsid w:val="00F50F8D"/>
    <w:rsid w:val="00F70DA6"/>
    <w:rsid w:val="00F87D70"/>
    <w:rsid w:val="00F9481F"/>
    <w:rsid w:val="00FA2102"/>
    <w:rsid w:val="00FC6AC4"/>
    <w:rsid w:val="00FE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0753A"/>
  <w15:docId w15:val="{AC7649F2-6096-4BB0-91D5-B55E8EF16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MT" w:eastAsia="Arial MT" w:hAnsi="Arial MT" w:cs="Arial MT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F3EA5"/>
  </w:style>
  <w:style w:type="paragraph" w:styleId="Ttulo1">
    <w:name w:val="heading 1"/>
    <w:basedOn w:val="Normal"/>
    <w:next w:val="Normal"/>
    <w:pPr>
      <w:ind w:left="357" w:hanging="247"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8F3E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8F3EA5"/>
  </w:style>
  <w:style w:type="paragraph" w:customStyle="1" w:styleId="Ttulo11">
    <w:name w:val="Título 11"/>
    <w:basedOn w:val="Normal"/>
    <w:uiPriority w:val="1"/>
    <w:qFormat/>
    <w:rsid w:val="008F3EA5"/>
    <w:pPr>
      <w:ind w:left="357" w:hanging="247"/>
      <w:outlineLvl w:val="1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  <w:rsid w:val="008F3EA5"/>
    <w:pPr>
      <w:ind w:left="357" w:hanging="24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8F3EA5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Fontepargpadro"/>
    <w:uiPriority w:val="99"/>
    <w:unhideWhenUsed/>
    <w:rsid w:val="00110350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rsid w:val="002C5F16"/>
    <w:pPr>
      <w:widowControl/>
      <w:tabs>
        <w:tab w:val="center" w:pos="4419"/>
        <w:tab w:val="right" w:pos="8838"/>
      </w:tabs>
    </w:pPr>
    <w:rPr>
      <w:rFonts w:ascii="Times New Roman" w:eastAsia="Times New Roman" w:hAnsi="Times New Roman" w:cs="Times New Roman"/>
      <w:sz w:val="24"/>
      <w:szCs w:val="24"/>
      <w:lang w:val="pt-BR"/>
    </w:rPr>
  </w:style>
  <w:style w:type="character" w:customStyle="1" w:styleId="CabealhoChar">
    <w:name w:val="Cabeçalho Char"/>
    <w:basedOn w:val="Fontepargpadro"/>
    <w:link w:val="Cabealho"/>
    <w:uiPriority w:val="99"/>
    <w:rsid w:val="002C5F16"/>
    <w:rPr>
      <w:rFonts w:ascii="Times New Roman" w:eastAsia="Times New Roman" w:hAnsi="Times New Roman" w:cs="Times New Roman"/>
      <w:sz w:val="24"/>
      <w:szCs w:val="24"/>
      <w:lang w:val="pt-BR"/>
    </w:rPr>
  </w:style>
  <w:style w:type="character" w:styleId="Forte">
    <w:name w:val="Strong"/>
    <w:basedOn w:val="Fontepargpadro"/>
    <w:uiPriority w:val="22"/>
    <w:qFormat/>
    <w:rsid w:val="00EE2AC7"/>
    <w:rPr>
      <w:b/>
      <w:bCs/>
    </w:rPr>
  </w:style>
  <w:style w:type="paragraph" w:styleId="NormalWeb">
    <w:name w:val="Normal (Web)"/>
    <w:basedOn w:val="Normal"/>
    <w:uiPriority w:val="99"/>
    <w:unhideWhenUsed/>
    <w:rsid w:val="0059151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270C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70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ompras@albertina.cam.mg.gov.b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uFhM1z2aDMhHaQQQcpBxVQfLyw==">CgMxLjA4AHIhMUJ5S1RjNl9mMjBnM0VsU2tFN2tFS3FoSHdEZjJUOV9k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5</Pages>
  <Words>895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Camara</dc:creator>
  <cp:lastModifiedBy>camaracontratos@outlook.com</cp:lastModifiedBy>
  <cp:revision>117</cp:revision>
  <cp:lastPrinted>2025-09-01T13:01:00Z</cp:lastPrinted>
  <dcterms:created xsi:type="dcterms:W3CDTF">2024-03-25T21:59:00Z</dcterms:created>
  <dcterms:modified xsi:type="dcterms:W3CDTF">2025-09-01T13:52:00Z</dcterms:modified>
</cp:coreProperties>
</file>